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755" w:rsidRDefault="00B85755" w:rsidP="00B85755">
      <w:pPr>
        <w:rPr>
          <w:b/>
          <w:sz w:val="24"/>
          <w:szCs w:val="24"/>
          <w:u w:val="single"/>
        </w:rPr>
      </w:pPr>
      <w:r>
        <w:rPr>
          <w:b/>
          <w:sz w:val="24"/>
          <w:szCs w:val="24"/>
          <w:u w:val="single"/>
        </w:rPr>
        <w:t>BYLAWS PROPOSED AMENDMENT</w:t>
      </w:r>
      <w:r w:rsidR="00E64664">
        <w:rPr>
          <w:b/>
          <w:sz w:val="24"/>
          <w:szCs w:val="24"/>
          <w:u w:val="single"/>
        </w:rPr>
        <w:t xml:space="preserve"> TO Article IV. Section 5</w:t>
      </w:r>
    </w:p>
    <w:p w:rsidR="00E64664" w:rsidRDefault="00E64664" w:rsidP="00E64664">
      <w:r>
        <w:rPr>
          <w:b/>
          <w:sz w:val="24"/>
          <w:szCs w:val="24"/>
          <w:u w:val="single"/>
        </w:rPr>
        <w:t xml:space="preserve"> </w:t>
      </w:r>
      <w:proofErr w:type="gramStart"/>
      <w:r>
        <w:rPr>
          <w:u w:val="single"/>
        </w:rPr>
        <w:t>Section 5</w:t>
      </w:r>
      <w:r>
        <w:t>.</w:t>
      </w:r>
      <w:proofErr w:type="gramEnd"/>
      <w:r>
        <w:t xml:space="preserve"> Special Meetings are defined as a meeting addressing a situation requiring immediate attention and remedial action that cannot wait for a regularly scheduled Board of Trustees Meeting.   Any Trustee of the Board may call a special meeting. Special meetings must meet all notice requirements. Notice shall be published in the Bradenton Herald or other newspaper which is legally authorized to publish official notices of Trustee meetings. The notice shall contain the date, place, and time of the special meeting and include an agenda. A notice of the special meeting shall also be published on the District’s website at least seven days prior to the special meeting. The Trustee calling the special meeting shall notify the Office Manager at least eight days prior to proposed meeting and provide the agenda and all supporting documentation to the manager. The agenda and date for the meeting shall be reviewed by the Chairman who shall determine if it meets the requirements of this section prior to notice being sent to the newspaper and published on the website and bulletin board. The agenda and all supporting documentation shall be published on the District’s website at least seven days prior to the meeting as well as on the District Bulletin Board. </w:t>
      </w:r>
    </w:p>
    <w:p w:rsidR="00B85755" w:rsidRDefault="00B85755" w:rsidP="00B85755">
      <w:pPr>
        <w:rPr>
          <w:sz w:val="24"/>
          <w:szCs w:val="24"/>
        </w:rPr>
      </w:pPr>
    </w:p>
    <w:p w:rsidR="00FA42E0" w:rsidRDefault="00B85755">
      <w:r>
        <w:t xml:space="preserve"> Jim Dye 4/16 /19</w:t>
      </w:r>
      <w:bookmarkStart w:id="0" w:name="_GoBack"/>
      <w:bookmarkEnd w:id="0"/>
    </w:p>
    <w:sectPr w:rsidR="00FA4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55"/>
    <w:rsid w:val="003165F0"/>
    <w:rsid w:val="00B85755"/>
    <w:rsid w:val="00E64664"/>
    <w:rsid w:val="00FA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703750">
      <w:bodyDiv w:val="1"/>
      <w:marLeft w:val="0"/>
      <w:marRight w:val="0"/>
      <w:marTop w:val="0"/>
      <w:marBottom w:val="0"/>
      <w:divBdr>
        <w:top w:val="none" w:sz="0" w:space="0" w:color="auto"/>
        <w:left w:val="none" w:sz="0" w:space="0" w:color="auto"/>
        <w:bottom w:val="none" w:sz="0" w:space="0" w:color="auto"/>
        <w:right w:val="none" w:sz="0" w:space="0" w:color="auto"/>
      </w:divBdr>
    </w:div>
    <w:div w:id="213413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Denson</dc:creator>
  <cp:lastModifiedBy>Sharon Denson</cp:lastModifiedBy>
  <cp:revision>2</cp:revision>
  <cp:lastPrinted>2019-04-16T20:00:00Z</cp:lastPrinted>
  <dcterms:created xsi:type="dcterms:W3CDTF">2019-04-16T20:05:00Z</dcterms:created>
  <dcterms:modified xsi:type="dcterms:W3CDTF">2019-04-16T20:05:00Z</dcterms:modified>
</cp:coreProperties>
</file>