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C08E9" w14:textId="4D7A03DF" w:rsidR="00D40FEC" w:rsidRDefault="00D40FEC" w:rsidP="00D40FEC">
      <w:pPr>
        <w:pStyle w:val="NoSpacing"/>
        <w:jc w:val="center"/>
        <w:rPr>
          <w:b/>
          <w:sz w:val="32"/>
          <w:szCs w:val="32"/>
        </w:rPr>
      </w:pPr>
      <w:r>
        <w:rPr>
          <w:b/>
          <w:sz w:val="32"/>
          <w:szCs w:val="32"/>
        </w:rPr>
        <w:t>AGENDA</w:t>
      </w:r>
    </w:p>
    <w:p w14:paraId="054035F1" w14:textId="0E922368" w:rsidR="00D40FEC" w:rsidRDefault="00D40FEC" w:rsidP="00D40FEC">
      <w:pPr>
        <w:pStyle w:val="NoSpacing"/>
        <w:jc w:val="center"/>
        <w:rPr>
          <w:b/>
          <w:sz w:val="32"/>
          <w:szCs w:val="32"/>
        </w:rPr>
      </w:pPr>
      <w:r w:rsidRPr="00D40FEC">
        <w:rPr>
          <w:b/>
          <w:sz w:val="32"/>
          <w:szCs w:val="32"/>
        </w:rPr>
        <w:t>Bayshore Gardens Park &amp; Recreation District</w:t>
      </w:r>
    </w:p>
    <w:p w14:paraId="17651384" w14:textId="27292805" w:rsidR="00D40FEC" w:rsidRPr="00D40FEC" w:rsidRDefault="00D40FEC" w:rsidP="00D40FEC">
      <w:pPr>
        <w:pStyle w:val="NoSpacing"/>
        <w:jc w:val="center"/>
        <w:rPr>
          <w:b/>
          <w:sz w:val="32"/>
          <w:szCs w:val="32"/>
        </w:rPr>
      </w:pPr>
      <w:r>
        <w:rPr>
          <w:b/>
          <w:sz w:val="32"/>
          <w:szCs w:val="32"/>
        </w:rPr>
        <w:t>6919 26</w:t>
      </w:r>
      <w:r w:rsidRPr="00D40FEC">
        <w:rPr>
          <w:b/>
          <w:sz w:val="32"/>
          <w:szCs w:val="32"/>
          <w:vertAlign w:val="superscript"/>
        </w:rPr>
        <w:t>th</w:t>
      </w:r>
      <w:r>
        <w:rPr>
          <w:b/>
          <w:sz w:val="32"/>
          <w:szCs w:val="32"/>
        </w:rPr>
        <w:t xml:space="preserve"> Street W., Bradenton, FL 34207</w:t>
      </w:r>
    </w:p>
    <w:p w14:paraId="0B620571" w14:textId="07688111" w:rsidR="00D40FEC" w:rsidRPr="00D40FEC" w:rsidRDefault="00D40FEC" w:rsidP="00D40FEC">
      <w:pPr>
        <w:jc w:val="center"/>
        <w:rPr>
          <w:b/>
          <w:sz w:val="32"/>
          <w:szCs w:val="32"/>
        </w:rPr>
      </w:pPr>
      <w:r w:rsidRPr="00D40FEC">
        <w:rPr>
          <w:b/>
          <w:sz w:val="32"/>
          <w:szCs w:val="32"/>
        </w:rPr>
        <w:t xml:space="preserve"> Board of Trustees</w:t>
      </w:r>
      <w:r>
        <w:rPr>
          <w:b/>
          <w:sz w:val="32"/>
          <w:szCs w:val="32"/>
        </w:rPr>
        <w:t xml:space="preserve"> </w:t>
      </w:r>
      <w:r w:rsidRPr="00D40FEC">
        <w:rPr>
          <w:b/>
          <w:sz w:val="32"/>
          <w:szCs w:val="32"/>
        </w:rPr>
        <w:t xml:space="preserve">Special Meeting  </w:t>
      </w:r>
    </w:p>
    <w:p w14:paraId="4452B48A" w14:textId="6CD90F56" w:rsidR="00D40FEC" w:rsidRDefault="00D40FEC" w:rsidP="00D40FEC">
      <w:pPr>
        <w:jc w:val="center"/>
        <w:rPr>
          <w:b/>
          <w:sz w:val="32"/>
          <w:szCs w:val="32"/>
        </w:rPr>
      </w:pPr>
      <w:r w:rsidRPr="00D40FEC">
        <w:rPr>
          <w:b/>
          <w:sz w:val="32"/>
          <w:szCs w:val="32"/>
        </w:rPr>
        <w:t>April 8, 2019</w:t>
      </w:r>
      <w:r>
        <w:rPr>
          <w:b/>
          <w:sz w:val="32"/>
          <w:szCs w:val="32"/>
        </w:rPr>
        <w:t xml:space="preserve"> </w:t>
      </w:r>
    </w:p>
    <w:p w14:paraId="5E2E3C85" w14:textId="3C972C7A" w:rsidR="00D40FEC" w:rsidRPr="00D40FEC" w:rsidRDefault="00D40FEC" w:rsidP="00D40FEC">
      <w:pPr>
        <w:jc w:val="center"/>
        <w:rPr>
          <w:b/>
          <w:sz w:val="32"/>
          <w:szCs w:val="32"/>
        </w:rPr>
      </w:pPr>
      <w:r>
        <w:rPr>
          <w:b/>
          <w:sz w:val="32"/>
          <w:szCs w:val="32"/>
        </w:rPr>
        <w:t>7:00 p.m.</w:t>
      </w:r>
    </w:p>
    <w:p w14:paraId="4A777DF1" w14:textId="77777777" w:rsidR="00D40FEC" w:rsidRPr="00F00605" w:rsidRDefault="00D40FEC" w:rsidP="00D40FEC">
      <w:pPr>
        <w:pStyle w:val="NoSpacing"/>
        <w:jc w:val="center"/>
        <w:rPr>
          <w:b/>
          <w:sz w:val="24"/>
          <w:szCs w:val="24"/>
        </w:rPr>
      </w:pPr>
    </w:p>
    <w:p w14:paraId="652761BD" w14:textId="77777777" w:rsidR="00D40FEC" w:rsidRPr="00F00605" w:rsidRDefault="00D40FEC" w:rsidP="00D40FEC">
      <w:pPr>
        <w:rPr>
          <w:b/>
          <w:sz w:val="24"/>
          <w:szCs w:val="24"/>
        </w:rPr>
      </w:pPr>
    </w:p>
    <w:p w14:paraId="32DD6BAC" w14:textId="4B711CC9" w:rsidR="00D40FEC" w:rsidRDefault="00D40FEC" w:rsidP="00D40FEC">
      <w:pPr>
        <w:pStyle w:val="NoSpacing"/>
        <w:numPr>
          <w:ilvl w:val="0"/>
          <w:numId w:val="1"/>
        </w:numPr>
        <w:jc w:val="both"/>
        <w:rPr>
          <w:sz w:val="24"/>
          <w:szCs w:val="24"/>
        </w:rPr>
      </w:pPr>
      <w:r>
        <w:rPr>
          <w:sz w:val="24"/>
          <w:szCs w:val="24"/>
        </w:rPr>
        <w:t>Roll Call</w:t>
      </w:r>
      <w:r>
        <w:rPr>
          <w:sz w:val="24"/>
          <w:szCs w:val="24"/>
        </w:rPr>
        <w:t>, Establish a Quorum</w:t>
      </w:r>
    </w:p>
    <w:p w14:paraId="7109E133" w14:textId="2C78FAEE" w:rsidR="00D40FEC" w:rsidRDefault="00D40FEC" w:rsidP="00D40FEC">
      <w:pPr>
        <w:pStyle w:val="NoSpacing"/>
        <w:numPr>
          <w:ilvl w:val="0"/>
          <w:numId w:val="1"/>
        </w:numPr>
        <w:jc w:val="both"/>
        <w:rPr>
          <w:sz w:val="24"/>
          <w:szCs w:val="24"/>
        </w:rPr>
      </w:pPr>
      <w:r>
        <w:rPr>
          <w:sz w:val="24"/>
          <w:szCs w:val="24"/>
        </w:rPr>
        <w:t>Call to Order</w:t>
      </w:r>
    </w:p>
    <w:p w14:paraId="23116122" w14:textId="4F2C3048" w:rsidR="00D40FEC" w:rsidRDefault="00D40FEC" w:rsidP="00D40FEC">
      <w:pPr>
        <w:pStyle w:val="NoSpacing"/>
        <w:ind w:left="360"/>
        <w:jc w:val="both"/>
        <w:rPr>
          <w:sz w:val="24"/>
          <w:szCs w:val="24"/>
        </w:rPr>
      </w:pPr>
      <w:r>
        <w:rPr>
          <w:sz w:val="24"/>
          <w:szCs w:val="24"/>
        </w:rPr>
        <w:t>4.</w:t>
      </w:r>
      <w:r>
        <w:rPr>
          <w:sz w:val="24"/>
          <w:szCs w:val="24"/>
        </w:rPr>
        <w:t xml:space="preserve">   Pledge to flag</w:t>
      </w:r>
    </w:p>
    <w:p w14:paraId="6CC815B6" w14:textId="7B5C95E8" w:rsidR="00D40FEC" w:rsidRDefault="00D40FEC" w:rsidP="00D40FEC">
      <w:pPr>
        <w:pStyle w:val="NoSpacing"/>
        <w:ind w:left="360"/>
        <w:jc w:val="both"/>
        <w:rPr>
          <w:sz w:val="24"/>
          <w:szCs w:val="24"/>
        </w:rPr>
      </w:pPr>
      <w:r>
        <w:rPr>
          <w:sz w:val="24"/>
          <w:szCs w:val="24"/>
        </w:rPr>
        <w:t>5.</w:t>
      </w:r>
      <w:r>
        <w:rPr>
          <w:sz w:val="24"/>
          <w:szCs w:val="24"/>
        </w:rPr>
        <w:t xml:space="preserve">   District Managers presentation: CDM program</w:t>
      </w:r>
    </w:p>
    <w:p w14:paraId="52F5E871" w14:textId="1EBBC190" w:rsidR="00D40FEC" w:rsidRDefault="00D40FEC" w:rsidP="00D40FEC">
      <w:pPr>
        <w:pStyle w:val="NoSpacing"/>
        <w:ind w:left="360"/>
        <w:jc w:val="both"/>
        <w:rPr>
          <w:sz w:val="24"/>
          <w:szCs w:val="24"/>
        </w:rPr>
      </w:pPr>
      <w:r>
        <w:rPr>
          <w:sz w:val="24"/>
          <w:szCs w:val="24"/>
        </w:rPr>
        <w:t xml:space="preserve">6.   Board Policies and Procedures Discussion </w:t>
      </w:r>
    </w:p>
    <w:p w14:paraId="3EE324AC" w14:textId="227B27A8" w:rsidR="00D40FEC" w:rsidRDefault="00D40FEC" w:rsidP="00D40FEC">
      <w:pPr>
        <w:pStyle w:val="NoSpacing"/>
        <w:ind w:left="360"/>
        <w:jc w:val="both"/>
        <w:rPr>
          <w:sz w:val="24"/>
          <w:szCs w:val="24"/>
        </w:rPr>
      </w:pPr>
    </w:p>
    <w:p w14:paraId="2B02AA5C" w14:textId="77777777" w:rsidR="00D40FEC" w:rsidRDefault="00D40FEC" w:rsidP="00D40FEC">
      <w:pPr>
        <w:pStyle w:val="NoSpacing"/>
        <w:ind w:left="360"/>
        <w:jc w:val="both"/>
        <w:rPr>
          <w:sz w:val="24"/>
          <w:szCs w:val="24"/>
        </w:rPr>
      </w:pPr>
    </w:p>
    <w:p w14:paraId="204E5707" w14:textId="01604676" w:rsidR="00D40FEC" w:rsidRDefault="00D40FEC" w:rsidP="00D40FEC">
      <w:pPr>
        <w:pStyle w:val="NoSpacing"/>
        <w:ind w:left="360"/>
        <w:jc w:val="both"/>
        <w:rPr>
          <w:sz w:val="24"/>
          <w:szCs w:val="24"/>
        </w:rPr>
      </w:pPr>
    </w:p>
    <w:p w14:paraId="657BC9AC" w14:textId="58F4BD27" w:rsidR="00165303" w:rsidRDefault="00165303" w:rsidP="00D40FEC">
      <w:pPr>
        <w:pStyle w:val="NoSpacing"/>
        <w:ind w:left="360"/>
        <w:jc w:val="both"/>
        <w:rPr>
          <w:sz w:val="24"/>
          <w:szCs w:val="24"/>
        </w:rPr>
      </w:pPr>
    </w:p>
    <w:p w14:paraId="4009552A" w14:textId="4114F77C" w:rsidR="00165303" w:rsidRDefault="00165303" w:rsidP="00D40FEC">
      <w:pPr>
        <w:pStyle w:val="NoSpacing"/>
        <w:ind w:left="360"/>
        <w:jc w:val="both"/>
        <w:rPr>
          <w:sz w:val="24"/>
          <w:szCs w:val="24"/>
        </w:rPr>
      </w:pPr>
    </w:p>
    <w:p w14:paraId="6668DF43" w14:textId="6049FC75" w:rsidR="00165303" w:rsidRDefault="00165303" w:rsidP="00D40FEC">
      <w:pPr>
        <w:pStyle w:val="NoSpacing"/>
        <w:ind w:left="360"/>
        <w:jc w:val="both"/>
        <w:rPr>
          <w:sz w:val="24"/>
          <w:szCs w:val="24"/>
        </w:rPr>
      </w:pPr>
    </w:p>
    <w:p w14:paraId="1166FCA8" w14:textId="36F77EF1" w:rsidR="00165303" w:rsidRDefault="00165303" w:rsidP="00D40FEC">
      <w:pPr>
        <w:pStyle w:val="NoSpacing"/>
        <w:ind w:left="360"/>
        <w:jc w:val="both"/>
        <w:rPr>
          <w:sz w:val="24"/>
          <w:szCs w:val="24"/>
        </w:rPr>
      </w:pPr>
    </w:p>
    <w:p w14:paraId="4FCDA915" w14:textId="1FDC7A0D" w:rsidR="00165303" w:rsidRDefault="00165303" w:rsidP="00D40FEC">
      <w:pPr>
        <w:pStyle w:val="NoSpacing"/>
        <w:ind w:left="360"/>
        <w:jc w:val="both"/>
        <w:rPr>
          <w:sz w:val="24"/>
          <w:szCs w:val="24"/>
        </w:rPr>
      </w:pPr>
    </w:p>
    <w:p w14:paraId="6842FC05" w14:textId="4AA8998A" w:rsidR="00165303" w:rsidRDefault="00165303" w:rsidP="00D40FEC">
      <w:pPr>
        <w:pStyle w:val="NoSpacing"/>
        <w:ind w:left="360"/>
        <w:jc w:val="both"/>
        <w:rPr>
          <w:sz w:val="24"/>
          <w:szCs w:val="24"/>
        </w:rPr>
      </w:pPr>
    </w:p>
    <w:p w14:paraId="41171614" w14:textId="2DB6DA07" w:rsidR="00AA5FA7" w:rsidRDefault="00AA5FA7" w:rsidP="00D40FEC">
      <w:pPr>
        <w:pStyle w:val="NoSpacing"/>
        <w:ind w:left="360"/>
        <w:jc w:val="both"/>
        <w:rPr>
          <w:sz w:val="24"/>
          <w:szCs w:val="24"/>
        </w:rPr>
      </w:pPr>
    </w:p>
    <w:p w14:paraId="5AD7136F" w14:textId="081181D0" w:rsidR="00AA5FA7" w:rsidRDefault="00AA5FA7" w:rsidP="00D40FEC">
      <w:pPr>
        <w:pStyle w:val="NoSpacing"/>
        <w:ind w:left="360"/>
        <w:jc w:val="both"/>
        <w:rPr>
          <w:sz w:val="24"/>
          <w:szCs w:val="24"/>
        </w:rPr>
      </w:pPr>
    </w:p>
    <w:p w14:paraId="22ADBF0A" w14:textId="7CD1C6B0" w:rsidR="00AA5FA7" w:rsidRDefault="00AA5FA7" w:rsidP="00D40FEC">
      <w:pPr>
        <w:pStyle w:val="NoSpacing"/>
        <w:ind w:left="360"/>
        <w:jc w:val="both"/>
        <w:rPr>
          <w:sz w:val="24"/>
          <w:szCs w:val="24"/>
        </w:rPr>
      </w:pPr>
    </w:p>
    <w:p w14:paraId="48BB2C57" w14:textId="77777777" w:rsidR="00165303" w:rsidRDefault="00165303" w:rsidP="00D40FEC">
      <w:pPr>
        <w:pStyle w:val="NoSpacing"/>
        <w:ind w:left="360"/>
        <w:jc w:val="both"/>
        <w:rPr>
          <w:sz w:val="24"/>
          <w:szCs w:val="24"/>
        </w:rPr>
      </w:pPr>
    </w:p>
    <w:p w14:paraId="14CB8AF3" w14:textId="4FBC734E" w:rsidR="00D0476A" w:rsidRPr="00165303" w:rsidRDefault="00165303" w:rsidP="00D40FEC">
      <w:pPr>
        <w:pStyle w:val="NoSpacing"/>
        <w:ind w:left="360"/>
        <w:jc w:val="both"/>
        <w:rPr>
          <w:rFonts w:ascii="Abadi" w:hAnsi="Abadi"/>
          <w:sz w:val="18"/>
          <w:szCs w:val="18"/>
        </w:rPr>
      </w:pPr>
      <w:bookmarkStart w:id="0" w:name="top"/>
      <w:bookmarkEnd w:id="0"/>
      <w:r w:rsidRPr="00165303">
        <w:rPr>
          <w:rFonts w:ascii="Abadi" w:hAnsi="Abadi"/>
          <w:sz w:val="18"/>
          <w:szCs w:val="18"/>
        </w:rPr>
        <w:t>AMERICANS WITH DISABILITIES ACT OF 1990, AS AMENDED</w:t>
      </w:r>
    </w:p>
    <w:p w14:paraId="55FD9567" w14:textId="77777777" w:rsidR="00D0476A" w:rsidRPr="00165303" w:rsidRDefault="00D0476A" w:rsidP="00D40FEC">
      <w:pPr>
        <w:pStyle w:val="NoSpacing"/>
        <w:ind w:left="360"/>
        <w:jc w:val="both"/>
        <w:rPr>
          <w:rFonts w:ascii="Abadi" w:hAnsi="Abadi"/>
          <w:sz w:val="18"/>
          <w:szCs w:val="18"/>
        </w:rPr>
      </w:pPr>
    </w:p>
    <w:p w14:paraId="38FB0149" w14:textId="4C5BADEB" w:rsidR="00D0476A" w:rsidRPr="00D0476A" w:rsidRDefault="00A35636" w:rsidP="00D0476A">
      <w:pPr>
        <w:spacing w:after="0" w:line="240" w:lineRule="auto"/>
        <w:rPr>
          <w:rFonts w:ascii="Abadi" w:eastAsia="Times New Roman" w:hAnsi="Abadi" w:cs="Times New Roman"/>
          <w:sz w:val="18"/>
          <w:szCs w:val="18"/>
        </w:rPr>
      </w:pPr>
      <w:r>
        <w:rPr>
          <w:rFonts w:ascii="Abadi" w:eastAsia="Times New Roman" w:hAnsi="Abadi" w:cs="Times New Roman"/>
          <w:sz w:val="18"/>
          <w:szCs w:val="18"/>
        </w:rPr>
        <w:t xml:space="preserve">Florida Statute </w:t>
      </w:r>
      <w:r w:rsidR="00D0476A" w:rsidRPr="00D0476A">
        <w:rPr>
          <w:rFonts w:ascii="Abadi" w:eastAsia="Times New Roman" w:hAnsi="Abadi" w:cs="Times New Roman"/>
          <w:sz w:val="18"/>
          <w:szCs w:val="18"/>
        </w:rPr>
        <w:t>286.26</w:t>
      </w:r>
      <w:r w:rsidR="00D0476A" w:rsidRPr="00D0476A">
        <w:rPr>
          <w:rFonts w:ascii="Abadi" w:eastAsia="Times New Roman" w:hAnsi="Abadi" w:cs="Times New Roman"/>
          <w:sz w:val="18"/>
          <w:szCs w:val="18"/>
        </w:rPr>
        <w:t> </w:t>
      </w:r>
      <w:r w:rsidR="00D0476A" w:rsidRPr="00D0476A">
        <w:rPr>
          <w:rFonts w:ascii="Abadi" w:eastAsia="Times New Roman" w:hAnsi="Abadi" w:cs="Times New Roman"/>
          <w:sz w:val="18"/>
          <w:szCs w:val="18"/>
        </w:rPr>
        <w:t xml:space="preserve">Accessibility of public meetings to the physically </w:t>
      </w:r>
      <w:proofErr w:type="gramStart"/>
      <w:r w:rsidR="00D0476A" w:rsidRPr="00D0476A">
        <w:rPr>
          <w:rFonts w:ascii="Abadi" w:eastAsia="Times New Roman" w:hAnsi="Abadi" w:cs="Times New Roman"/>
          <w:sz w:val="18"/>
          <w:szCs w:val="18"/>
        </w:rPr>
        <w:t>handicapped.—</w:t>
      </w:r>
      <w:proofErr w:type="gramEnd"/>
    </w:p>
    <w:p w14:paraId="786D6595" w14:textId="6CEB8306" w:rsidR="00D40FEC" w:rsidRPr="00165303" w:rsidRDefault="00D0476A" w:rsidP="00D0476A">
      <w:pPr>
        <w:pStyle w:val="NoSpacing"/>
        <w:jc w:val="both"/>
        <w:rPr>
          <w:rFonts w:ascii="Abadi" w:eastAsia="Times New Roman" w:hAnsi="Abadi" w:cs="Times New Roman"/>
          <w:sz w:val="18"/>
          <w:szCs w:val="18"/>
        </w:rPr>
      </w:pPr>
      <w:r w:rsidRPr="00165303">
        <w:rPr>
          <w:rFonts w:ascii="Abadi" w:eastAsia="Times New Roman" w:hAnsi="Abadi" w:cs="Times New Roman"/>
          <w:sz w:val="18"/>
          <w:szCs w:val="18"/>
        </w:rPr>
        <w:t>(1)</w:t>
      </w:r>
      <w:r w:rsidRPr="00165303">
        <w:rPr>
          <w:rFonts w:ascii="Abadi" w:eastAsia="Times New Roman" w:hAnsi="Abadi" w:cs="Times New Roman"/>
          <w:sz w:val="18"/>
          <w:szCs w:val="18"/>
        </w:rPr>
        <w:t> </w:t>
      </w:r>
      <w:r w:rsidRPr="00165303">
        <w:rPr>
          <w:rFonts w:ascii="Abadi" w:eastAsia="Times New Roman" w:hAnsi="Abadi" w:cs="Times New Roman"/>
          <w:sz w:val="18"/>
          <w:szCs w:val="18"/>
        </w:rPr>
        <w:t>Whenever any board or commission of any state agency or authority, or of any agency or authority of any county, municipal corporation, or other political subdivision, which has scheduled a meeting at which official acts are to be taken receives, at least 48 hours prior to the meeting, a written request by a physically handicapped person to attend the meeting, directed to the chairperson or director of such board, commission, agency, or authority, such chairperson or director shall provide a manner by which such person may attend the meeting at its scheduled site or reschedule the meeting to a site which would be accessible to such person.</w:t>
      </w:r>
      <w:r w:rsidR="002133C1">
        <w:rPr>
          <w:rFonts w:ascii="Abadi" w:eastAsia="Times New Roman" w:hAnsi="Abadi" w:cs="Times New Roman"/>
          <w:sz w:val="18"/>
          <w:szCs w:val="18"/>
        </w:rPr>
        <w:t xml:space="preserve"> For accommodations, you may call the District Office at: 941-755-1912</w:t>
      </w:r>
    </w:p>
    <w:p w14:paraId="2DA9BBDA" w14:textId="63985D8E" w:rsidR="00D0476A" w:rsidRPr="00165303" w:rsidRDefault="00D0476A" w:rsidP="00D0476A">
      <w:pPr>
        <w:pStyle w:val="NoSpacing"/>
        <w:jc w:val="both"/>
        <w:rPr>
          <w:rFonts w:ascii="Abadi" w:eastAsia="Times New Roman" w:hAnsi="Abadi" w:cs="Times New Roman"/>
          <w:sz w:val="18"/>
          <w:szCs w:val="18"/>
        </w:rPr>
      </w:pPr>
    </w:p>
    <w:p w14:paraId="776E57A6" w14:textId="0C7D61F2" w:rsidR="00D0476A" w:rsidRPr="00165303" w:rsidRDefault="00A35636" w:rsidP="00D0476A">
      <w:pPr>
        <w:pStyle w:val="NoSpacing"/>
        <w:jc w:val="both"/>
        <w:rPr>
          <w:rFonts w:ascii="Abadi" w:hAnsi="Abadi"/>
          <w:sz w:val="18"/>
          <w:szCs w:val="18"/>
        </w:rPr>
      </w:pPr>
      <w:r>
        <w:rPr>
          <w:rStyle w:val="sectionnumber"/>
          <w:rFonts w:ascii="Abadi" w:hAnsi="Abadi"/>
          <w:sz w:val="18"/>
          <w:szCs w:val="18"/>
        </w:rPr>
        <w:t xml:space="preserve">Florida Statute </w:t>
      </w:r>
      <w:r w:rsidR="00D0476A" w:rsidRPr="00165303">
        <w:rPr>
          <w:rStyle w:val="sectionnumber"/>
          <w:rFonts w:ascii="Abadi" w:hAnsi="Abadi"/>
          <w:sz w:val="18"/>
          <w:szCs w:val="18"/>
        </w:rPr>
        <w:t>286.0105</w:t>
      </w:r>
      <w:r w:rsidR="00D0476A" w:rsidRPr="00165303">
        <w:rPr>
          <w:rStyle w:val="sectionnumber"/>
          <w:rFonts w:ascii="Abadi" w:hAnsi="Abadi"/>
          <w:sz w:val="18"/>
          <w:szCs w:val="18"/>
        </w:rPr>
        <w:t> </w:t>
      </w:r>
      <w:r w:rsidR="00D0476A" w:rsidRPr="00165303">
        <w:rPr>
          <w:rStyle w:val="catchlinetext"/>
          <w:rFonts w:ascii="Abadi" w:hAnsi="Abadi"/>
          <w:sz w:val="18"/>
          <w:szCs w:val="18"/>
        </w:rPr>
        <w:t>Notices of meetings and hearings must advise that a record is required to appeal.</w:t>
      </w:r>
      <w:r w:rsidR="00D0476A" w:rsidRPr="00165303">
        <w:rPr>
          <w:rStyle w:val="emdash"/>
          <w:rFonts w:ascii="Abadi" w:hAnsi="Abadi"/>
          <w:sz w:val="18"/>
          <w:szCs w:val="18"/>
        </w:rPr>
        <w:t>—</w:t>
      </w:r>
      <w:r w:rsidR="00D0476A" w:rsidRPr="00165303">
        <w:rPr>
          <w:rStyle w:val="text"/>
          <w:rFonts w:ascii="Abadi" w:hAnsi="Abadi"/>
          <w:sz w:val="18"/>
          <w:szCs w:val="18"/>
        </w:rPr>
        <w:t>Each board, commission, or agency of this state or of any political subdivision thereof shall include in the notice of any meeting or hearing, if notice of the meeting or hearing is required, of such board, commission, or agency, conspicuously on such notice, the advice that, if a person decides to appeal any decision made by the board, agency, or commission with respect to any matter considered at such meeting or hearing, he or she will need a record of the proceedings, and that, for such purpose, he or she may need to ensure that a verbatim record of the proceedings is made, which record includes the testimony and evidence upon which the appeal is to be based.</w:t>
      </w:r>
    </w:p>
    <w:sectPr w:rsidR="00D0476A" w:rsidRPr="00165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71547"/>
    <w:multiLevelType w:val="hybridMultilevel"/>
    <w:tmpl w:val="D464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FEC"/>
    <w:rsid w:val="00165303"/>
    <w:rsid w:val="002133C1"/>
    <w:rsid w:val="00A35636"/>
    <w:rsid w:val="00AA5FA7"/>
    <w:rsid w:val="00D0476A"/>
    <w:rsid w:val="00D40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19655"/>
  <w15:chartTrackingRefBased/>
  <w15:docId w15:val="{0A0C1EE9-1177-43E7-889E-48E2C204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F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0FEC"/>
    <w:pPr>
      <w:spacing w:after="0" w:line="240" w:lineRule="auto"/>
    </w:pPr>
  </w:style>
  <w:style w:type="character" w:customStyle="1" w:styleId="sectionnumber">
    <w:name w:val="sectionnumber"/>
    <w:basedOn w:val="DefaultParagraphFont"/>
    <w:rsid w:val="00D0476A"/>
  </w:style>
  <w:style w:type="character" w:customStyle="1" w:styleId="catchlinetext">
    <w:name w:val="catchlinetext"/>
    <w:basedOn w:val="DefaultParagraphFont"/>
    <w:rsid w:val="00D0476A"/>
  </w:style>
  <w:style w:type="character" w:customStyle="1" w:styleId="emdash">
    <w:name w:val="emdash"/>
    <w:basedOn w:val="DefaultParagraphFont"/>
    <w:rsid w:val="00D0476A"/>
  </w:style>
  <w:style w:type="character" w:customStyle="1" w:styleId="text">
    <w:name w:val="text"/>
    <w:basedOn w:val="DefaultParagraphFont"/>
    <w:rsid w:val="00D04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892965">
      <w:bodyDiv w:val="1"/>
      <w:marLeft w:val="0"/>
      <w:marRight w:val="0"/>
      <w:marTop w:val="0"/>
      <w:marBottom w:val="0"/>
      <w:divBdr>
        <w:top w:val="none" w:sz="0" w:space="0" w:color="auto"/>
        <w:left w:val="none" w:sz="0" w:space="0" w:color="auto"/>
        <w:bottom w:val="none" w:sz="0" w:space="0" w:color="auto"/>
        <w:right w:val="none" w:sz="0" w:space="0" w:color="auto"/>
      </w:divBdr>
      <w:divsChild>
        <w:div w:id="1180317874">
          <w:marLeft w:val="0"/>
          <w:marRight w:val="0"/>
          <w:marTop w:val="0"/>
          <w:marBottom w:val="0"/>
          <w:divBdr>
            <w:top w:val="none" w:sz="0" w:space="0" w:color="auto"/>
            <w:left w:val="none" w:sz="0" w:space="0" w:color="auto"/>
            <w:bottom w:val="none" w:sz="0" w:space="0" w:color="auto"/>
            <w:right w:val="none" w:sz="0" w:space="0" w:color="auto"/>
          </w:divBdr>
          <w:divsChild>
            <w:div w:id="10321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Lawman</dc:creator>
  <cp:keywords/>
  <dc:description/>
  <cp:lastModifiedBy>Jodie Lawman</cp:lastModifiedBy>
  <cp:revision>2</cp:revision>
  <cp:lastPrinted>2019-03-27T16:38:00Z</cp:lastPrinted>
  <dcterms:created xsi:type="dcterms:W3CDTF">2019-03-27T16:02:00Z</dcterms:created>
  <dcterms:modified xsi:type="dcterms:W3CDTF">2019-03-27T16:29:00Z</dcterms:modified>
</cp:coreProperties>
</file>